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A473" w14:textId="77777777" w:rsidR="00C13794" w:rsidRDefault="00C13794" w:rsidP="00C13794">
      <w:pPr>
        <w:pStyle w:val="NormalnyWeb"/>
        <w:ind w:left="-567"/>
        <w:jc w:val="both"/>
        <w:rPr>
          <w:rFonts w:ascii="Calibri" w:hAnsi="Calibri" w:cs="Calibri"/>
          <w:b/>
          <w:noProof/>
          <w:color w:val="282828"/>
          <w:sz w:val="20"/>
          <w:szCs w:val="20"/>
        </w:rPr>
      </w:pPr>
      <w:r>
        <w:rPr>
          <w:rFonts w:ascii="Calibri" w:hAnsi="Calibri" w:cs="Calibri"/>
          <w:b/>
          <w:noProof/>
          <w:color w:val="282828"/>
          <w:sz w:val="20"/>
          <w:szCs w:val="20"/>
        </w:rPr>
        <w:t xml:space="preserve">Mentor: </w:t>
      </w:r>
      <w:r>
        <w:rPr>
          <w:rFonts w:ascii="Calibri" w:hAnsi="Calibri" w:cs="Calibri"/>
          <w:b/>
          <w:sz w:val="20"/>
          <w:szCs w:val="20"/>
        </w:rPr>
        <w:t>Maciej Kuźmiński</w:t>
      </w:r>
    </w:p>
    <w:p w14:paraId="0750BC81" w14:textId="77777777" w:rsidR="00C13794" w:rsidRDefault="00C13794" w:rsidP="00C13794">
      <w:pPr>
        <w:pStyle w:val="NormalnyWeb"/>
        <w:ind w:left="-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Ur. w 1985 r. choreograf, pedagog i producent. Twórca i kierownik (2018-2022) pierwszej Polskiej Sieci Tańca. Jego niezależne prace tworzą repertuar Maciej Kuźmiński Company. Ukończył z wyróżnieniem kierunki BA Dance </w:t>
      </w:r>
      <w:proofErr w:type="spellStart"/>
      <w:r>
        <w:rPr>
          <w:rFonts w:ascii="Calibri" w:hAnsi="Calibri" w:cs="Calibri"/>
          <w:sz w:val="20"/>
          <w:szCs w:val="20"/>
        </w:rPr>
        <w:t>Theatre</w:t>
      </w:r>
      <w:proofErr w:type="spellEnd"/>
      <w:r>
        <w:rPr>
          <w:rFonts w:ascii="Calibri" w:hAnsi="Calibri" w:cs="Calibri"/>
          <w:sz w:val="20"/>
          <w:szCs w:val="20"/>
        </w:rPr>
        <w:t xml:space="preserve"> oraz </w:t>
      </w:r>
      <w:proofErr w:type="spellStart"/>
      <w:r>
        <w:rPr>
          <w:rFonts w:ascii="Calibri" w:hAnsi="Calibri" w:cs="Calibri"/>
          <w:sz w:val="20"/>
          <w:szCs w:val="20"/>
        </w:rPr>
        <w:t>Masters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Choreography</w:t>
      </w:r>
      <w:proofErr w:type="spellEnd"/>
      <w:r>
        <w:rPr>
          <w:rFonts w:ascii="Calibri" w:hAnsi="Calibri" w:cs="Calibri"/>
          <w:sz w:val="20"/>
          <w:szCs w:val="20"/>
        </w:rPr>
        <w:t xml:space="preserve">, na konserwatorium </w:t>
      </w:r>
      <w:proofErr w:type="spellStart"/>
      <w:r>
        <w:rPr>
          <w:rFonts w:ascii="Calibri" w:hAnsi="Calibri" w:cs="Calibri"/>
          <w:sz w:val="20"/>
          <w:szCs w:val="20"/>
        </w:rPr>
        <w:t>Trinity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Laban</w:t>
      </w:r>
      <w:proofErr w:type="spellEnd"/>
      <w:r>
        <w:rPr>
          <w:rFonts w:ascii="Calibri" w:hAnsi="Calibri" w:cs="Calibri"/>
          <w:sz w:val="20"/>
          <w:szCs w:val="20"/>
        </w:rPr>
        <w:t xml:space="preserve"> w Londynie.</w:t>
      </w:r>
    </w:p>
    <w:p w14:paraId="3F5C437B" w14:textId="77777777" w:rsidR="00C13794" w:rsidRDefault="00C13794" w:rsidP="00C13794">
      <w:pPr>
        <w:pStyle w:val="NormalnyWeb"/>
        <w:ind w:left="-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 2014 roku prace Kuźmińskiego były prezentowane ponad 200 razy w 21 krajach. Artysta otrzymał ponad dwadzieścia międzynarodowych nagród i wyróżnień za spektakle stworzone w ramach Maciej Kuźmiński Company. Jako gościnny choreograf tworzył między innymi dla </w:t>
      </w:r>
      <w:proofErr w:type="spellStart"/>
      <w:r>
        <w:rPr>
          <w:rFonts w:ascii="Calibri" w:hAnsi="Calibri" w:cs="Calibri"/>
          <w:sz w:val="20"/>
          <w:szCs w:val="20"/>
        </w:rPr>
        <w:t>Staatstheater</w:t>
      </w:r>
      <w:proofErr w:type="spellEnd"/>
      <w:r>
        <w:rPr>
          <w:rFonts w:ascii="Calibri" w:hAnsi="Calibri" w:cs="Calibri"/>
          <w:sz w:val="20"/>
          <w:szCs w:val="20"/>
        </w:rPr>
        <w:t xml:space="preserve"> Kassel (Niemcy), </w:t>
      </w:r>
      <w:proofErr w:type="spellStart"/>
      <w:r>
        <w:rPr>
          <w:rFonts w:ascii="Calibri" w:hAnsi="Calibri" w:cs="Calibri"/>
          <w:sz w:val="20"/>
          <w:szCs w:val="20"/>
        </w:rPr>
        <w:t>Scapino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Ballet</w:t>
      </w:r>
      <w:proofErr w:type="spellEnd"/>
      <w:r>
        <w:rPr>
          <w:rFonts w:ascii="Calibri" w:hAnsi="Calibri" w:cs="Calibri"/>
          <w:sz w:val="20"/>
          <w:szCs w:val="20"/>
        </w:rPr>
        <w:t xml:space="preserve"> Rotterdam (Holandia) czy Polskiego Teatru Tańca. Jest także autorem spektakli dyplomowych dla studentów </w:t>
      </w:r>
      <w:proofErr w:type="spellStart"/>
      <w:r>
        <w:rPr>
          <w:rFonts w:ascii="Calibri" w:hAnsi="Calibri" w:cs="Calibri"/>
          <w:sz w:val="20"/>
          <w:szCs w:val="20"/>
        </w:rPr>
        <w:t>Trinity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Laban</w:t>
      </w:r>
      <w:proofErr w:type="spellEnd"/>
      <w:r>
        <w:rPr>
          <w:rFonts w:ascii="Calibri" w:hAnsi="Calibri" w:cs="Calibri"/>
          <w:sz w:val="20"/>
          <w:szCs w:val="20"/>
        </w:rPr>
        <w:t xml:space="preserve"> (Anglia), </w:t>
      </w:r>
      <w:proofErr w:type="spellStart"/>
      <w:r>
        <w:rPr>
          <w:rFonts w:ascii="Calibri" w:hAnsi="Calibri" w:cs="Calibri"/>
          <w:sz w:val="20"/>
          <w:szCs w:val="20"/>
        </w:rPr>
        <w:t>ArtEZ</w:t>
      </w:r>
      <w:proofErr w:type="spellEnd"/>
      <w:r>
        <w:rPr>
          <w:rFonts w:ascii="Calibri" w:hAnsi="Calibri" w:cs="Calibri"/>
          <w:sz w:val="20"/>
          <w:szCs w:val="20"/>
        </w:rPr>
        <w:t xml:space="preserve"> (Holandia), </w:t>
      </w:r>
      <w:proofErr w:type="spellStart"/>
      <w:r>
        <w:rPr>
          <w:rFonts w:ascii="Calibri" w:hAnsi="Calibri" w:cs="Calibri"/>
          <w:sz w:val="20"/>
          <w:szCs w:val="20"/>
        </w:rPr>
        <w:t>Codarts</w:t>
      </w:r>
      <w:proofErr w:type="spellEnd"/>
      <w:r>
        <w:rPr>
          <w:rFonts w:ascii="Calibri" w:hAnsi="Calibri" w:cs="Calibri"/>
          <w:sz w:val="20"/>
          <w:szCs w:val="20"/>
        </w:rPr>
        <w:t xml:space="preserve"> (Holandia), PERA GAU (Cypr Północny) i </w:t>
      </w:r>
      <w:proofErr w:type="spellStart"/>
      <w:r>
        <w:rPr>
          <w:rFonts w:ascii="Calibri" w:hAnsi="Calibri" w:cs="Calibri"/>
          <w:sz w:val="20"/>
          <w:szCs w:val="20"/>
        </w:rPr>
        <w:t>Belgrade</w:t>
      </w:r>
      <w:proofErr w:type="spellEnd"/>
      <w:r>
        <w:rPr>
          <w:rFonts w:ascii="Calibri" w:hAnsi="Calibri" w:cs="Calibri"/>
          <w:sz w:val="20"/>
          <w:szCs w:val="20"/>
        </w:rPr>
        <w:t xml:space="preserve"> Dance </w:t>
      </w:r>
      <w:proofErr w:type="spellStart"/>
      <w:r>
        <w:rPr>
          <w:rFonts w:ascii="Calibri" w:hAnsi="Calibri" w:cs="Calibri"/>
          <w:sz w:val="20"/>
          <w:szCs w:val="20"/>
        </w:rPr>
        <w:t>Institute</w:t>
      </w:r>
      <w:proofErr w:type="spellEnd"/>
      <w:r>
        <w:rPr>
          <w:rFonts w:ascii="Calibri" w:hAnsi="Calibri" w:cs="Calibri"/>
          <w:sz w:val="20"/>
          <w:szCs w:val="20"/>
        </w:rPr>
        <w:t xml:space="preserve"> (Serbia).</w:t>
      </w:r>
    </w:p>
    <w:p w14:paraId="51959C60" w14:textId="77777777" w:rsidR="00C13794" w:rsidRDefault="00C13794" w:rsidP="00C13794">
      <w:pPr>
        <w:pStyle w:val="NormalnyWeb"/>
        <w:ind w:left="-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Jego prace charakteryzują się prostotą kompozycji, operują płynnym i dynamicznym językiem ruchu, oraz dotyczą koncepcji egzystencjalnych i filozoficznych. Od 24 lutego 2022 roku, czyli od wybuchu wojny rosyjskiej na Ukrainie, artysta skupia się na tematyce wojennej, współpracując z ukraińskimi artystami-uchodźcami i zajmując się „najważniejszym wydarzeniem w życiu milionów ludzi, w tym moim”.</w:t>
      </w:r>
    </w:p>
    <w:p w14:paraId="739CEEC8" w14:textId="77777777" w:rsidR="00C13794" w:rsidRDefault="00C13794" w:rsidP="00C13794">
      <w:pPr>
        <w:pStyle w:val="NormalnyWeb"/>
        <w:ind w:left="-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2019 roku jedna z prac Kuźmińskiego Plateau została nieformalnie, ale skutecznie ocenzurowana po debacie na jej temat w Radzie Miasta Bytomia.</w:t>
      </w:r>
    </w:p>
    <w:p w14:paraId="66815BAD" w14:textId="77777777" w:rsidR="00C13794" w:rsidRDefault="00C13794" w:rsidP="00C13794">
      <w:pPr>
        <w:pStyle w:val="NormalnyWeb"/>
        <w:ind w:left="-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 2009 roku Maciej Kuźmiński rozwija autorską metodę ruchu i kompozycji zwaną </w:t>
      </w:r>
      <w:proofErr w:type="spellStart"/>
      <w:r>
        <w:rPr>
          <w:rFonts w:ascii="Calibri" w:hAnsi="Calibri" w:cs="Calibri"/>
          <w:sz w:val="20"/>
          <w:szCs w:val="20"/>
        </w:rPr>
        <w:t>Dynamic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Phrasing</w:t>
      </w:r>
      <w:proofErr w:type="spellEnd"/>
      <w:r>
        <w:rPr>
          <w:rFonts w:ascii="Calibri" w:hAnsi="Calibri" w:cs="Calibri"/>
          <w:sz w:val="20"/>
          <w:szCs w:val="20"/>
        </w:rPr>
        <w:t>. Oparta na pięciu filarach: I – Pętla, II – Laboratorium Ruchu, III – Frazy i Repertuar, IV – Praca w Podłodze, V – Koszyk Zadań. Metoda ta jest szeroko wykorzystywana przez choreografa w pracy artystycznej i pedagogicznej.</w:t>
      </w:r>
    </w:p>
    <w:p w14:paraId="0BA6E0C8" w14:textId="77777777" w:rsidR="00C13794" w:rsidRDefault="00C13794" w:rsidP="00C13794">
      <w:pPr>
        <w:pStyle w:val="NormalnyWeb"/>
        <w:ind w:left="-567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Style w:val="Uwydatnienie"/>
          <w:rFonts w:ascii="Calibri" w:hAnsi="Calibri" w:cs="Calibri"/>
          <w:sz w:val="20"/>
          <w:szCs w:val="20"/>
        </w:rPr>
        <w:t>Dynamic</w:t>
      </w:r>
      <w:proofErr w:type="spellEnd"/>
      <w:r>
        <w:rPr>
          <w:rStyle w:val="Uwydatnienie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Uwydatnienie"/>
          <w:rFonts w:ascii="Calibri" w:hAnsi="Calibri" w:cs="Calibri"/>
          <w:sz w:val="20"/>
          <w:szCs w:val="20"/>
        </w:rPr>
        <w:t>Phrasing</w:t>
      </w:r>
      <w:proofErr w:type="spellEnd"/>
      <w:r>
        <w:rPr>
          <w:rStyle w:val="Uwydatnienie"/>
          <w:rFonts w:ascii="Calibri" w:hAnsi="Calibri" w:cs="Calibri"/>
          <w:sz w:val="20"/>
          <w:szCs w:val="20"/>
        </w:rPr>
        <w:t xml:space="preserve"> angażuje nas w dialog z własnym ciałem, pielęgnując różnorodność właściwą naszej naturze i wykorzystując potencjał, którego wszyscy doświadczamy - siły grawitacji. Dialog ten wzmacnia wszechstronna praktyka i zamiłowanie do doświadczania ruchu, niczym niewielka wyprawa – wyruszając w drogę przypominamy sobie o naszych korzeniach.</w:t>
      </w:r>
    </w:p>
    <w:p w14:paraId="631931C1" w14:textId="77777777" w:rsidR="00A0362A" w:rsidRDefault="00C13794" w:rsidP="00A0362A">
      <w:pPr>
        <w:pStyle w:val="NormalnyWeb"/>
        <w:ind w:left="-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Tylko w ostatnich latach </w:t>
      </w:r>
      <w:proofErr w:type="spellStart"/>
      <w:r>
        <w:rPr>
          <w:rFonts w:ascii="Calibri" w:hAnsi="Calibri" w:cs="Calibri"/>
          <w:sz w:val="20"/>
          <w:szCs w:val="20"/>
        </w:rPr>
        <w:t>Dynamic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Phrasing</w:t>
      </w:r>
      <w:proofErr w:type="spellEnd"/>
      <w:r>
        <w:rPr>
          <w:rFonts w:ascii="Calibri" w:hAnsi="Calibri" w:cs="Calibri"/>
          <w:sz w:val="20"/>
          <w:szCs w:val="20"/>
        </w:rPr>
        <w:t xml:space="preserve"> był nauczany w konserwatoriach takich jak </w:t>
      </w:r>
      <w:proofErr w:type="spellStart"/>
      <w:r>
        <w:rPr>
          <w:rFonts w:ascii="Calibri" w:hAnsi="Calibri" w:cs="Calibri"/>
          <w:sz w:val="20"/>
          <w:szCs w:val="20"/>
        </w:rPr>
        <w:t>Codarts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ArtEZ</w:t>
      </w:r>
      <w:proofErr w:type="spellEnd"/>
      <w:r>
        <w:rPr>
          <w:rFonts w:ascii="Calibri" w:hAnsi="Calibri" w:cs="Calibri"/>
          <w:sz w:val="20"/>
          <w:szCs w:val="20"/>
        </w:rPr>
        <w:t xml:space="preserve">, PERA GAU, </w:t>
      </w:r>
      <w:proofErr w:type="spellStart"/>
      <w:r>
        <w:rPr>
          <w:rFonts w:ascii="Calibri" w:hAnsi="Calibri" w:cs="Calibri"/>
          <w:sz w:val="20"/>
          <w:szCs w:val="20"/>
        </w:rPr>
        <w:t>Belgrade</w:t>
      </w:r>
      <w:proofErr w:type="spellEnd"/>
      <w:r>
        <w:rPr>
          <w:rFonts w:ascii="Calibri" w:hAnsi="Calibri" w:cs="Calibri"/>
          <w:sz w:val="20"/>
          <w:szCs w:val="20"/>
        </w:rPr>
        <w:t xml:space="preserve"> Dance </w:t>
      </w:r>
      <w:proofErr w:type="spellStart"/>
      <w:r>
        <w:rPr>
          <w:rFonts w:ascii="Calibri" w:hAnsi="Calibri" w:cs="Calibri"/>
          <w:sz w:val="20"/>
          <w:szCs w:val="20"/>
        </w:rPr>
        <w:t>Institute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Trinity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Laban</w:t>
      </w:r>
      <w:proofErr w:type="spellEnd"/>
      <w:r>
        <w:rPr>
          <w:rFonts w:ascii="Calibri" w:hAnsi="Calibri" w:cs="Calibri"/>
          <w:sz w:val="20"/>
          <w:szCs w:val="20"/>
        </w:rPr>
        <w:t xml:space="preserve"> oraz w Polskim Teatrze Tańca. W styczniu 2023 r. po rocznym kursie nauczycielskim przyjęto dwóch nowych nauczycieli.</w:t>
      </w:r>
    </w:p>
    <w:p w14:paraId="00E26CA2" w14:textId="23F227EB" w:rsidR="00C63541" w:rsidRPr="00A0362A" w:rsidRDefault="00A0362A" w:rsidP="00A0362A">
      <w:pPr>
        <w:pStyle w:val="NormalnyWeb"/>
        <w:ind w:left="-567"/>
        <w:jc w:val="both"/>
        <w:rPr>
          <w:rFonts w:ascii="Calibri" w:hAnsi="Calibri" w:cs="Calibri"/>
          <w:sz w:val="20"/>
          <w:szCs w:val="20"/>
        </w:rPr>
      </w:pPr>
      <w:r w:rsidRPr="00A0362A">
        <w:rPr>
          <w:rFonts w:ascii="Calibri" w:hAnsi="Calibri" w:cs="Calibri"/>
          <w:sz w:val="20"/>
          <w:szCs w:val="20"/>
        </w:rPr>
        <w:t>Strona internetowa :</w:t>
      </w:r>
    </w:p>
    <w:p w14:paraId="332B6143" w14:textId="0194FF21" w:rsidR="00A0362A" w:rsidRPr="00A0362A" w:rsidRDefault="00A0362A" w:rsidP="00A0362A">
      <w:pPr>
        <w:pStyle w:val="NormalnyWeb"/>
        <w:ind w:left="-567"/>
        <w:jc w:val="both"/>
        <w:rPr>
          <w:rFonts w:ascii="Calibri" w:hAnsi="Calibri" w:cs="Calibri"/>
          <w:sz w:val="20"/>
          <w:szCs w:val="20"/>
        </w:rPr>
      </w:pPr>
      <w:hyperlink r:id="rId4" w:history="1">
        <w:r w:rsidRPr="00A0362A">
          <w:rPr>
            <w:rStyle w:val="Hipercze"/>
            <w:rFonts w:ascii="Calibri" w:hAnsi="Calibri" w:cs="Calibri"/>
            <w:sz w:val="20"/>
            <w:szCs w:val="20"/>
          </w:rPr>
          <w:t>Maciej Kuźmiński – oficjalna strona (maciejkuzminski.com)</w:t>
        </w:r>
      </w:hyperlink>
    </w:p>
    <w:sectPr w:rsidR="00A0362A" w:rsidRPr="00A0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37"/>
    <w:rsid w:val="006E6637"/>
    <w:rsid w:val="00A0362A"/>
    <w:rsid w:val="00C13794"/>
    <w:rsid w:val="00C6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63A7"/>
  <w15:chartTrackingRefBased/>
  <w15:docId w15:val="{FA1C0CA2-4381-4C91-9C03-4F5C1C3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C1379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03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ciejkuzminski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5</cp:revision>
  <dcterms:created xsi:type="dcterms:W3CDTF">2024-01-05T11:47:00Z</dcterms:created>
  <dcterms:modified xsi:type="dcterms:W3CDTF">2024-01-05T11:48:00Z</dcterms:modified>
</cp:coreProperties>
</file>